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AA" w:rsidRDefault="006418AA" w:rsidP="006418AA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Направления для подготовки проекта</w:t>
      </w:r>
    </w:p>
    <w:p w:rsidR="006418AA" w:rsidRDefault="006418AA" w:rsidP="006418AA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профилю «</w:t>
      </w:r>
      <w:r w:rsidRPr="006418AA">
        <w:rPr>
          <w:rFonts w:ascii="Times New Roman" w:hAnsi="Times New Roman"/>
          <w:b/>
          <w:sz w:val="26"/>
          <w:szCs w:val="26"/>
        </w:rPr>
        <w:t>История и обществознание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6418AA" w:rsidRPr="006418AA" w:rsidRDefault="006418AA" w:rsidP="006418AA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(Педагогическое образование)</w:t>
      </w:r>
    </w:p>
    <w:p w:rsidR="006418AA" w:rsidRDefault="006418AA" w:rsidP="006418A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18AA" w:rsidRDefault="006418AA" w:rsidP="006418A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 защиты –</w:t>
      </w:r>
      <w:r>
        <w:rPr>
          <w:rFonts w:ascii="Times New Roman" w:hAnsi="Times New Roman"/>
          <w:sz w:val="26"/>
          <w:szCs w:val="26"/>
        </w:rPr>
        <w:t xml:space="preserve"> выступление перед членами жюри</w:t>
      </w:r>
      <w:r w:rsidR="00DC111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сопровождаемое электронной презентацией в формате </w:t>
      </w:r>
      <w:r>
        <w:rPr>
          <w:rFonts w:ascii="Times New Roman" w:hAnsi="Times New Roman"/>
          <w:sz w:val="26"/>
          <w:szCs w:val="26"/>
          <w:lang w:val="en-US"/>
        </w:rPr>
        <w:t>MS</w:t>
      </w:r>
      <w:r w:rsidRPr="006418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Power</w:t>
      </w:r>
      <w:r w:rsidRPr="006418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Point</w:t>
      </w:r>
      <w:r>
        <w:rPr>
          <w:rFonts w:ascii="Times New Roman" w:hAnsi="Times New Roman"/>
          <w:sz w:val="26"/>
          <w:szCs w:val="26"/>
        </w:rPr>
        <w:t>. Презентация готовится участниками заранее и представляется в день проведения Олимпиады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418AA" w:rsidRDefault="006418AA" w:rsidP="006418AA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Защита проекта – </w:t>
      </w:r>
      <w:r>
        <w:rPr>
          <w:rFonts w:ascii="Times New Roman" w:hAnsi="Times New Roman"/>
          <w:sz w:val="26"/>
          <w:szCs w:val="26"/>
        </w:rPr>
        <w:t>5-10 минут.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6418AA" w:rsidRDefault="006418AA" w:rsidP="006418AA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Максимальное количество баллов – </w:t>
      </w:r>
      <w:r>
        <w:rPr>
          <w:rFonts w:ascii="Times New Roman" w:hAnsi="Times New Roman"/>
          <w:sz w:val="26"/>
          <w:szCs w:val="26"/>
        </w:rPr>
        <w:t>18.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6418AA" w:rsidRDefault="006418AA" w:rsidP="006418A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Тематика направлений проекта:</w:t>
      </w:r>
    </w:p>
    <w:p w:rsidR="006418AA" w:rsidRDefault="006418AA" w:rsidP="006418AA">
      <w:pPr>
        <w:pStyle w:val="a3"/>
        <w:numPr>
          <w:ilvl w:val="0"/>
          <w:numId w:val="1"/>
        </w:numPr>
        <w:spacing w:after="0" w:line="360" w:lineRule="auto"/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Отечественная война 1812 г. и Тамбовская губерния.</w:t>
      </w:r>
    </w:p>
    <w:p w:rsidR="006418AA" w:rsidRDefault="006418AA" w:rsidP="006418AA">
      <w:pPr>
        <w:pStyle w:val="a3"/>
        <w:spacing w:after="0" w:line="36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76675" cy="29051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8AA" w:rsidRDefault="006418AA" w:rsidP="006418A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грозную эпоху Отечественной войны Тамбовская губерния была вне района военных действий, но</w:t>
      </w:r>
      <w:r>
        <w:rPr>
          <w:rFonts w:ascii="Times New Roman" w:hAnsi="Times New Roman"/>
          <w:iCs/>
          <w:sz w:val="28"/>
          <w:szCs w:val="28"/>
        </w:rPr>
        <w:t xml:space="preserve"> выполняла важные функции.</w:t>
      </w:r>
    </w:p>
    <w:p w:rsidR="006418AA" w:rsidRDefault="006418AA" w:rsidP="006418AA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Вы знаете о формирование ополчения и воинских частей на </w:t>
      </w:r>
      <w:proofErr w:type="spellStart"/>
      <w:r>
        <w:rPr>
          <w:rFonts w:ascii="Times New Roman" w:hAnsi="Times New Roman"/>
          <w:sz w:val="28"/>
          <w:szCs w:val="28"/>
        </w:rPr>
        <w:t>Тамбовщине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418AA" w:rsidRDefault="006418AA" w:rsidP="006418AA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Тыловая губерния: как осуществлялось снабжение армии и как функционировали военные лазареты.</w:t>
      </w:r>
    </w:p>
    <w:p w:rsidR="006418AA" w:rsidRDefault="006418AA" w:rsidP="006418AA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военнопленных французской армии в Тамбовской губернии.</w:t>
      </w:r>
    </w:p>
    <w:p w:rsidR="006418AA" w:rsidRDefault="006418AA" w:rsidP="006418AA">
      <w:pPr>
        <w:pStyle w:val="Textbody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вклад в победу в этой войне</w:t>
      </w:r>
      <w:r w:rsidR="00DC1114">
        <w:rPr>
          <w:rFonts w:ascii="Times New Roman" w:hAnsi="Times New Roman"/>
          <w:sz w:val="28"/>
          <w:szCs w:val="28"/>
        </w:rPr>
        <w:t xml:space="preserve"> внесло</w:t>
      </w:r>
      <w:r>
        <w:rPr>
          <w:rFonts w:ascii="Times New Roman" w:hAnsi="Times New Roman"/>
          <w:sz w:val="28"/>
          <w:szCs w:val="28"/>
        </w:rPr>
        <w:t xml:space="preserve"> тамбовское население?</w:t>
      </w:r>
    </w:p>
    <w:p w:rsidR="006418AA" w:rsidRDefault="006418AA" w:rsidP="006418AA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Что вы знаете о наших земляках – героях Отечественной войны 1812 года</w:t>
      </w:r>
      <w:r w:rsidR="00A13371">
        <w:rPr>
          <w:rFonts w:ascii="Times New Roman" w:hAnsi="Times New Roman"/>
          <w:iCs/>
          <w:sz w:val="28"/>
          <w:szCs w:val="28"/>
        </w:rPr>
        <w:t>?</w:t>
      </w:r>
    </w:p>
    <w:p w:rsidR="006418AA" w:rsidRDefault="006418AA" w:rsidP="006418AA">
      <w:pPr>
        <w:pStyle w:val="a3"/>
        <w:spacing w:after="0" w:line="36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</w:p>
    <w:p w:rsidR="006418AA" w:rsidRDefault="006418AA" w:rsidP="006418AA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Перспективы экономического развития Тамбовской области в </w:t>
      </w:r>
      <w:r>
        <w:rPr>
          <w:rFonts w:ascii="Times New Roman" w:hAnsi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sz w:val="28"/>
          <w:szCs w:val="28"/>
        </w:rPr>
        <w:t xml:space="preserve"> веке.</w:t>
      </w:r>
    </w:p>
    <w:p w:rsidR="006418AA" w:rsidRDefault="006418AA" w:rsidP="006418A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мнению современных экономистов, экономика нашего </w:t>
      </w:r>
      <w:r w:rsidR="00A13371">
        <w:rPr>
          <w:rFonts w:ascii="Times New Roman" w:hAnsi="Times New Roman"/>
          <w:color w:val="000000"/>
          <w:sz w:val="28"/>
          <w:szCs w:val="28"/>
        </w:rPr>
        <w:t xml:space="preserve">региона </w:t>
      </w:r>
      <w:r>
        <w:rPr>
          <w:rFonts w:ascii="Times New Roman" w:hAnsi="Times New Roman"/>
          <w:color w:val="000000"/>
          <w:sz w:val="28"/>
          <w:szCs w:val="28"/>
        </w:rPr>
        <w:t xml:space="preserve">длительное время оставалась аграрной. На рубеже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вв. он стал крупным центром хлебной торговли, переработки сельскохозяйственной продукции (мукомольная, сахарная промышленность), а также металлообработки. Советская индустриализация началась только в 1960-е гг., в Тамбове были созданы машиностроительные предприятия (химическое машиностроение, приборостроение), химическая промышленность. В период кризиса 1990-х гг. объемы машиностроительного и химического производства резко сократились.</w:t>
      </w:r>
    </w:p>
    <w:p w:rsidR="006418AA" w:rsidRDefault="006418AA" w:rsidP="006418A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Рассмотрите карту полезных ископаемых Тамбовской области и определите перспективы экономического развития Тамбовской области в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веке</w:t>
      </w:r>
    </w:p>
    <w:p w:rsidR="006418AA" w:rsidRDefault="006418AA" w:rsidP="006418A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914650" cy="37242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.</w:t>
      </w:r>
    </w:p>
    <w:p w:rsidR="006418AA" w:rsidRDefault="006418AA" w:rsidP="006418AA"/>
    <w:tbl>
      <w:tblPr>
        <w:tblW w:w="10170" w:type="dxa"/>
        <w:tblCellSpacing w:w="15" w:type="dxa"/>
        <w:tblInd w:w="-407" w:type="dxa"/>
        <w:tblLayout w:type="fixed"/>
        <w:tblLook w:val="04A0"/>
      </w:tblPr>
      <w:tblGrid>
        <w:gridCol w:w="6682"/>
        <w:gridCol w:w="690"/>
        <w:gridCol w:w="709"/>
        <w:gridCol w:w="832"/>
        <w:gridCol w:w="1257"/>
      </w:tblGrid>
      <w:tr w:rsidR="006418AA" w:rsidTr="005A5EE4">
        <w:trPr>
          <w:tblCellSpacing w:w="15" w:type="dxa"/>
        </w:trPr>
        <w:tc>
          <w:tcPr>
            <w:tcW w:w="6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418AA" w:rsidRDefault="006418AA" w:rsidP="005A5E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418AA" w:rsidRDefault="006418AA" w:rsidP="005A5E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8AA" w:rsidRDefault="006418AA" w:rsidP="005A5E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</w:t>
            </w:r>
          </w:p>
        </w:tc>
      </w:tr>
      <w:tr w:rsidR="006418AA" w:rsidTr="005A5EE4">
        <w:trPr>
          <w:tblCellSpacing w:w="15" w:type="dxa"/>
        </w:trPr>
        <w:tc>
          <w:tcPr>
            <w:tcW w:w="8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AA" w:rsidRDefault="006418AA" w:rsidP="005A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418AA" w:rsidRDefault="006418AA" w:rsidP="005A5E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418AA" w:rsidRDefault="006418AA" w:rsidP="005A5E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418AA" w:rsidRDefault="006418AA" w:rsidP="005A5E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8AA" w:rsidRDefault="006418AA" w:rsidP="005A5EE4">
            <w:pPr>
              <w:spacing w:after="0"/>
              <w:rPr>
                <w:lang w:eastAsia="en-US"/>
              </w:rPr>
            </w:pPr>
          </w:p>
        </w:tc>
      </w:tr>
      <w:tr w:rsidR="006418AA" w:rsidTr="005A5EE4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418AA" w:rsidRDefault="006418AA" w:rsidP="005A5E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проекта, обоснованность темы проекта, целесообразность аргументов, подтверждающих актуальность темы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418AA" w:rsidRDefault="006418AA" w:rsidP="005A5EE4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418AA" w:rsidRDefault="006418AA" w:rsidP="005A5EE4">
            <w:pPr>
              <w:spacing w:after="0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418AA" w:rsidRDefault="006418AA" w:rsidP="005A5EE4">
            <w:pPr>
              <w:spacing w:after="0"/>
              <w:rPr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8AA" w:rsidRDefault="006418AA" w:rsidP="005A5EE4">
            <w:pPr>
              <w:spacing w:after="0"/>
              <w:rPr>
                <w:lang w:eastAsia="en-US"/>
              </w:rPr>
            </w:pPr>
          </w:p>
        </w:tc>
      </w:tr>
      <w:tr w:rsidR="006418AA" w:rsidTr="005A5EE4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418AA" w:rsidRDefault="006418AA" w:rsidP="005A5E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Конкретность, ясность формулировки цели, задач, а также их соответствие теме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418AA" w:rsidRDefault="006418AA" w:rsidP="005A5EE4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418AA" w:rsidRDefault="006418AA" w:rsidP="005A5EE4">
            <w:pPr>
              <w:spacing w:after="0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418AA" w:rsidRDefault="006418AA" w:rsidP="005A5EE4">
            <w:pPr>
              <w:spacing w:after="0"/>
              <w:rPr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8AA" w:rsidRDefault="006418AA" w:rsidP="005A5EE4">
            <w:pPr>
              <w:spacing w:after="0"/>
              <w:rPr>
                <w:lang w:eastAsia="en-US"/>
              </w:rPr>
            </w:pPr>
          </w:p>
        </w:tc>
      </w:tr>
      <w:tr w:rsidR="006418AA" w:rsidTr="005A5EE4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418AA" w:rsidRDefault="006418AA" w:rsidP="005A5E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Аргументированность предлагаемых решений, подходов, выводов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418AA" w:rsidRDefault="006418AA" w:rsidP="005A5EE4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418AA" w:rsidRDefault="006418AA" w:rsidP="005A5EE4">
            <w:pPr>
              <w:spacing w:after="0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418AA" w:rsidRDefault="006418AA" w:rsidP="005A5EE4">
            <w:pPr>
              <w:spacing w:after="0"/>
              <w:rPr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8AA" w:rsidRDefault="006418AA" w:rsidP="005A5EE4">
            <w:pPr>
              <w:spacing w:after="0"/>
              <w:rPr>
                <w:lang w:eastAsia="en-US"/>
              </w:rPr>
            </w:pPr>
          </w:p>
        </w:tc>
      </w:tr>
      <w:tr w:rsidR="006418AA" w:rsidTr="005A5EE4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418AA" w:rsidRDefault="006418AA" w:rsidP="005A5E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реализации проектного замысла (уровень воплощения исходной цели, требований в полученном продукте, степень полноты решения поставленных задач)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418AA" w:rsidRDefault="006418AA" w:rsidP="005A5EE4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418AA" w:rsidRDefault="006418AA" w:rsidP="005A5EE4">
            <w:pPr>
              <w:spacing w:after="0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418AA" w:rsidRDefault="006418AA" w:rsidP="005A5EE4">
            <w:pPr>
              <w:spacing w:after="0"/>
              <w:rPr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8AA" w:rsidRDefault="006418AA" w:rsidP="005A5EE4">
            <w:pPr>
              <w:spacing w:after="0"/>
              <w:rPr>
                <w:lang w:eastAsia="en-US"/>
              </w:rPr>
            </w:pPr>
          </w:p>
        </w:tc>
      </w:tr>
      <w:tr w:rsidR="006418AA" w:rsidTr="005A5EE4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418AA" w:rsidRDefault="006418AA" w:rsidP="005A5E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(практическая, теоретическая) значимость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418AA" w:rsidRDefault="006418AA" w:rsidP="005A5EE4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418AA" w:rsidRDefault="006418AA" w:rsidP="005A5EE4">
            <w:pPr>
              <w:spacing w:after="0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418AA" w:rsidRDefault="006418AA" w:rsidP="005A5EE4">
            <w:pPr>
              <w:spacing w:after="0"/>
              <w:rPr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8AA" w:rsidRDefault="006418AA" w:rsidP="005A5EE4">
            <w:pPr>
              <w:spacing w:after="0"/>
              <w:rPr>
                <w:lang w:eastAsia="en-US"/>
              </w:rPr>
            </w:pPr>
          </w:p>
        </w:tc>
      </w:tr>
      <w:tr w:rsidR="006418AA" w:rsidTr="005A5EE4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418AA" w:rsidRDefault="006418AA" w:rsidP="005A5E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и глубина знаний по теме (или предмету) (уровень эрудиции, наличие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(междисциплинарных) связей)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418AA" w:rsidRDefault="006418AA" w:rsidP="005A5EE4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418AA" w:rsidRDefault="006418AA" w:rsidP="005A5EE4">
            <w:pPr>
              <w:spacing w:after="0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418AA" w:rsidRDefault="006418AA" w:rsidP="005A5EE4">
            <w:pPr>
              <w:spacing w:after="0"/>
              <w:rPr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8AA" w:rsidRDefault="006418AA" w:rsidP="005A5EE4">
            <w:pPr>
              <w:spacing w:after="0"/>
              <w:rPr>
                <w:lang w:eastAsia="en-US"/>
              </w:rPr>
            </w:pPr>
          </w:p>
        </w:tc>
      </w:tr>
      <w:tr w:rsidR="006418AA" w:rsidTr="005A5EE4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418AA" w:rsidRDefault="006418AA" w:rsidP="005A5E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творчества, оригинальность раскрытия темы, подходов, предлагаемых решений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418AA" w:rsidRDefault="006418AA" w:rsidP="005A5EE4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418AA" w:rsidRDefault="006418AA" w:rsidP="005A5EE4">
            <w:pPr>
              <w:spacing w:after="0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418AA" w:rsidRDefault="006418AA" w:rsidP="005A5EE4">
            <w:pPr>
              <w:spacing w:after="0"/>
              <w:rPr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8AA" w:rsidRDefault="006418AA" w:rsidP="005A5EE4">
            <w:pPr>
              <w:spacing w:after="0"/>
              <w:rPr>
                <w:lang w:eastAsia="en-US"/>
              </w:rPr>
            </w:pPr>
          </w:p>
        </w:tc>
      </w:tr>
      <w:tr w:rsidR="006418AA" w:rsidTr="005A5EE4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418AA" w:rsidRDefault="006418AA" w:rsidP="005A5E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проекта (культура речи, манера, использование наглядных средств, чувство времени, импровизационное начало, способность владеть вниманием аудитории)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418AA" w:rsidRDefault="006418AA" w:rsidP="005A5EE4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418AA" w:rsidRDefault="006418AA" w:rsidP="005A5EE4">
            <w:pPr>
              <w:spacing w:after="0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418AA" w:rsidRDefault="006418AA" w:rsidP="005A5EE4">
            <w:pPr>
              <w:spacing w:after="0"/>
              <w:rPr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8AA" w:rsidRDefault="006418AA" w:rsidP="005A5EE4">
            <w:pPr>
              <w:spacing w:after="0"/>
              <w:rPr>
                <w:lang w:eastAsia="en-US"/>
              </w:rPr>
            </w:pPr>
          </w:p>
        </w:tc>
      </w:tr>
      <w:tr w:rsidR="006418AA" w:rsidTr="005A5EE4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418AA" w:rsidRDefault="006418AA" w:rsidP="005A5E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 (полнота, аргументированность, логичность, убежденность, дружелюбие)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418AA" w:rsidRDefault="006418AA" w:rsidP="005A5EE4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418AA" w:rsidRDefault="006418AA" w:rsidP="005A5EE4">
            <w:pPr>
              <w:spacing w:after="0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418AA" w:rsidRDefault="006418AA" w:rsidP="005A5EE4">
            <w:pPr>
              <w:spacing w:after="0"/>
              <w:rPr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8AA" w:rsidRDefault="006418AA" w:rsidP="005A5EE4">
            <w:pPr>
              <w:spacing w:after="0"/>
              <w:rPr>
                <w:lang w:eastAsia="en-US"/>
              </w:rPr>
            </w:pPr>
          </w:p>
        </w:tc>
      </w:tr>
      <w:tr w:rsidR="006418AA" w:rsidTr="005A5EE4">
        <w:trPr>
          <w:tblCellSpacing w:w="15" w:type="dxa"/>
        </w:trPr>
        <w:tc>
          <w:tcPr>
            <w:tcW w:w="8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418AA" w:rsidRDefault="006418AA" w:rsidP="005A5E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оценка проекта </w:t>
            </w:r>
          </w:p>
          <w:p w:rsidR="006418AA" w:rsidRDefault="006418AA" w:rsidP="005A5E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– критерий отсутствует;</w:t>
            </w:r>
          </w:p>
          <w:p w:rsidR="006418AA" w:rsidRDefault="006418AA" w:rsidP="005A5E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критерий выражен не в полном объеме;</w:t>
            </w:r>
          </w:p>
          <w:p w:rsidR="006418AA" w:rsidRDefault="006418AA" w:rsidP="005A5EE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критерий выражен в полном объеме.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8AA" w:rsidRDefault="006418AA" w:rsidP="005A5EE4">
            <w:pPr>
              <w:spacing w:after="0"/>
              <w:rPr>
                <w:lang w:eastAsia="en-US"/>
              </w:rPr>
            </w:pPr>
          </w:p>
        </w:tc>
      </w:tr>
    </w:tbl>
    <w:p w:rsidR="006418AA" w:rsidRDefault="006418AA"/>
    <w:sectPr w:rsidR="006418AA" w:rsidSect="0072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kerville WGL4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1C64"/>
    <w:multiLevelType w:val="hybridMultilevel"/>
    <w:tmpl w:val="F78437EE"/>
    <w:lvl w:ilvl="0" w:tplc="0B0E7E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85CBF"/>
    <w:multiLevelType w:val="hybridMultilevel"/>
    <w:tmpl w:val="6B8C47DC"/>
    <w:lvl w:ilvl="0" w:tplc="15B4E1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8AA"/>
    <w:rsid w:val="006418AA"/>
    <w:rsid w:val="007270BB"/>
    <w:rsid w:val="00A13371"/>
    <w:rsid w:val="00DC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8AA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extbody">
    <w:name w:val="Text body"/>
    <w:basedOn w:val="a"/>
    <w:rsid w:val="006418AA"/>
    <w:pPr>
      <w:autoSpaceDN w:val="0"/>
      <w:spacing w:after="0" w:line="240" w:lineRule="auto"/>
      <w:ind w:firstLine="431"/>
      <w:jc w:val="both"/>
    </w:pPr>
    <w:rPr>
      <w:rFonts w:ascii="Baskerville WGL4 BT" w:eastAsia="SimSun" w:hAnsi="Baskerville WGL4 BT" w:cs="Times New Roman"/>
      <w:kern w:val="3"/>
      <w:sz w:val="24"/>
      <w:szCs w:val="24"/>
      <w:lang w:eastAsia="zh-CN" w:bidi="he-IL"/>
    </w:rPr>
  </w:style>
  <w:style w:type="paragraph" w:styleId="a4">
    <w:name w:val="Balloon Text"/>
    <w:basedOn w:val="a"/>
    <w:link w:val="a5"/>
    <w:uiPriority w:val="99"/>
    <w:semiHidden/>
    <w:unhideWhenUsed/>
    <w:rsid w:val="0064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8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418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424</Words>
  <Characters>2419</Characters>
  <Application>Microsoft Office Word</Application>
  <DocSecurity>0</DocSecurity>
  <Lines>20</Lines>
  <Paragraphs>5</Paragraphs>
  <ScaleCrop>false</ScaleCrop>
  <Company>ТГУ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304</cp:lastModifiedBy>
  <cp:revision>4</cp:revision>
  <dcterms:created xsi:type="dcterms:W3CDTF">2020-01-24T12:08:00Z</dcterms:created>
  <dcterms:modified xsi:type="dcterms:W3CDTF">2020-01-28T08:23:00Z</dcterms:modified>
</cp:coreProperties>
</file>